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0C" w:rsidRDefault="004D1103">
      <w:proofErr w:type="spellStart"/>
      <w:r>
        <w:t>Самообследование</w:t>
      </w:r>
      <w:proofErr w:type="spellEnd"/>
      <w:r>
        <w:t xml:space="preserve"> МБОУ «Батуринская основная </w:t>
      </w:r>
      <w:proofErr w:type="gramStart"/>
      <w:r>
        <w:t xml:space="preserve">школа»  </w:t>
      </w:r>
      <w:r w:rsidR="00E30B92">
        <w:t>за</w:t>
      </w:r>
      <w:proofErr w:type="gramEnd"/>
      <w:r w:rsidR="00E30B92">
        <w:t xml:space="preserve"> 2017 календарный код</w:t>
      </w:r>
    </w:p>
    <w:tbl>
      <w:tblPr>
        <w:tblStyle w:val="TableGrid"/>
        <w:tblW w:w="9575" w:type="dxa"/>
        <w:tblInd w:w="1599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978"/>
        <w:gridCol w:w="1795"/>
      </w:tblGrid>
      <w:tr w:rsidR="00AE0F0C">
        <w:trPr>
          <w:trHeight w:val="31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  <w:jc w:val="both"/>
            </w:pPr>
            <w:r>
              <w:t xml:space="preserve">№п/п 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7"/>
              <w:jc w:val="center"/>
            </w:pPr>
            <w:r>
              <w:t xml:space="preserve">ПОКАЗАТЕЛИ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2"/>
            </w:pPr>
            <w:r>
              <w:t xml:space="preserve">Ед. измерения  </w:t>
            </w:r>
          </w:p>
        </w:tc>
      </w:tr>
      <w:tr w:rsidR="00AE0F0C">
        <w:trPr>
          <w:trHeight w:val="3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t xml:space="preserve">1. 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t xml:space="preserve">Образовательная деятельность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t xml:space="preserve"> 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1.1.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Общая численность учащихся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6206CC">
            <w:pPr>
              <w:ind w:left="0" w:right="116"/>
              <w:jc w:val="center"/>
            </w:pPr>
            <w:r>
              <w:rPr>
                <w:b w:val="0"/>
                <w:sz w:val="22"/>
              </w:rPr>
              <w:t>88</w:t>
            </w:r>
            <w:r w:rsidR="004D1103">
              <w:rPr>
                <w:b w:val="0"/>
                <w:sz w:val="22"/>
              </w:rPr>
              <w:t xml:space="preserve"> чел. </w:t>
            </w:r>
            <w:r w:rsidR="004D1103">
              <w:t xml:space="preserve"> </w:t>
            </w:r>
          </w:p>
        </w:tc>
      </w:tr>
      <w:tr w:rsidR="00AE0F0C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 учащихся по программе начального общего образования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6206CC">
            <w:pPr>
              <w:ind w:left="0" w:right="116"/>
              <w:jc w:val="center"/>
            </w:pPr>
            <w:r>
              <w:rPr>
                <w:b w:val="0"/>
                <w:sz w:val="22"/>
              </w:rPr>
              <w:t>37</w:t>
            </w:r>
            <w:r w:rsidR="004D1103">
              <w:rPr>
                <w:b w:val="0"/>
                <w:sz w:val="22"/>
              </w:rPr>
              <w:t xml:space="preserve"> </w:t>
            </w:r>
            <w:r w:rsidR="004D1103">
              <w:rPr>
                <w:b w:val="0"/>
                <w:sz w:val="22"/>
              </w:rPr>
              <w:t xml:space="preserve">чел.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 учащихся по программе основного общего образования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6206CC">
            <w:pPr>
              <w:ind w:left="0" w:right="116"/>
              <w:jc w:val="center"/>
            </w:pPr>
            <w:r>
              <w:rPr>
                <w:b w:val="0"/>
                <w:sz w:val="22"/>
              </w:rPr>
              <w:t>51</w:t>
            </w:r>
            <w:r w:rsidR="004D1103">
              <w:rPr>
                <w:b w:val="0"/>
                <w:sz w:val="22"/>
              </w:rPr>
              <w:t xml:space="preserve"> чел.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 учащихся по программе среднего общего образования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1"/>
              <w:jc w:val="center"/>
            </w:pPr>
            <w:r>
              <w:rPr>
                <w:b w:val="0"/>
                <w:sz w:val="22"/>
              </w:rPr>
              <w:t xml:space="preserve">--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1.5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3"/>
            </w:pPr>
            <w:r>
              <w:rPr>
                <w:b w:val="0"/>
                <w:sz w:val="22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6"/>
              <w:jc w:val="center"/>
            </w:pPr>
            <w:r>
              <w:rPr>
                <w:b w:val="0"/>
                <w:sz w:val="22"/>
              </w:rPr>
              <w:t xml:space="preserve"> 41 чел./ 56 % </w:t>
            </w:r>
            <w:r>
              <w:t xml:space="preserve"> </w:t>
            </w:r>
          </w:p>
        </w:tc>
      </w:tr>
      <w:tr w:rsidR="00AE0F0C">
        <w:trPr>
          <w:trHeight w:val="5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1.6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Средний балл государственной итоговой аттестации выпускников 9 класса по русскому языку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2D7AB3">
            <w:pPr>
              <w:ind w:left="0" w:right="110"/>
              <w:jc w:val="center"/>
            </w:pPr>
            <w:r>
              <w:t>4,6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1.7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Средний балл государственной итоговой аттестации выпускников 9 класса по математике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2D7AB3">
            <w:pPr>
              <w:ind w:left="0" w:right="113"/>
              <w:jc w:val="center"/>
            </w:pPr>
            <w:r>
              <w:t>3,2</w:t>
            </w:r>
          </w:p>
        </w:tc>
      </w:tr>
      <w:tr w:rsidR="00AE0F0C">
        <w:trPr>
          <w:trHeight w:val="56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1.8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Средний балл государственной итоговой аттестации выпускников 11 класса по русскому языку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r>
              <w:rPr>
                <w:b w:val="0"/>
                <w:sz w:val="22"/>
              </w:rPr>
              <w:t xml:space="preserve">1.9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Средний балл государственной итоговой аттестации выпускников 11 класса по математике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11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1.10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6"/>
              <w:jc w:val="center"/>
            </w:pPr>
            <w:r>
              <w:rPr>
                <w:b w:val="0"/>
                <w:sz w:val="22"/>
              </w:rPr>
              <w:t xml:space="preserve">0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/0 % </w:t>
            </w:r>
            <w:r>
              <w:t xml:space="preserve"> </w:t>
            </w:r>
          </w:p>
        </w:tc>
      </w:tr>
      <w:tr w:rsidR="00AE0F0C">
        <w:trPr>
          <w:trHeight w:val="111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spacing w:after="54" w:line="256" w:lineRule="auto"/>
              <w:ind w:left="0"/>
            </w:pPr>
            <w:r>
              <w:rPr>
                <w:b w:val="0"/>
                <w:sz w:val="22"/>
              </w:rPr>
              <w:t>Численность/удельный вес численно</w:t>
            </w:r>
            <w:r>
              <w:rPr>
                <w:b w:val="0"/>
                <w:sz w:val="22"/>
              </w:rPr>
              <w:t xml:space="preserve">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</w:p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9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6"/>
              <w:jc w:val="center"/>
            </w:pPr>
            <w:r>
              <w:rPr>
                <w:b w:val="0"/>
                <w:sz w:val="22"/>
              </w:rPr>
              <w:t xml:space="preserve">0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/0 % </w:t>
            </w:r>
            <w:r>
              <w:t xml:space="preserve"> </w:t>
            </w:r>
          </w:p>
        </w:tc>
      </w:tr>
      <w:tr w:rsidR="00AE0F0C">
        <w:trPr>
          <w:trHeight w:val="11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выпускников 11 класса, </w:t>
            </w:r>
            <w:proofErr w:type="gramStart"/>
            <w:r>
              <w:rPr>
                <w:b w:val="0"/>
                <w:sz w:val="22"/>
              </w:rPr>
              <w:t>получивших  результаты</w:t>
            </w:r>
            <w:proofErr w:type="gramEnd"/>
            <w:r>
              <w:rPr>
                <w:b w:val="0"/>
                <w:sz w:val="22"/>
              </w:rPr>
              <w:t xml:space="preserve">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11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выпускников 11 класса, </w:t>
            </w:r>
            <w:proofErr w:type="gramStart"/>
            <w:r>
              <w:rPr>
                <w:b w:val="0"/>
                <w:sz w:val="22"/>
              </w:rPr>
              <w:t>получивших  результаты</w:t>
            </w:r>
            <w:proofErr w:type="gramEnd"/>
            <w:r>
              <w:rPr>
                <w:b w:val="0"/>
                <w:sz w:val="22"/>
              </w:rPr>
              <w:t xml:space="preserve">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</w:t>
            </w:r>
            <w:r>
              <w:rPr>
                <w:b w:val="0"/>
                <w:sz w:val="22"/>
              </w:rPr>
              <w:t>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6"/>
              <w:jc w:val="center"/>
            </w:pPr>
            <w:r>
              <w:rPr>
                <w:b w:val="0"/>
                <w:sz w:val="22"/>
              </w:rPr>
              <w:t xml:space="preserve">0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/0 %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1.15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1.16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выпускников 9 </w:t>
            </w:r>
            <w:proofErr w:type="gramStart"/>
            <w:r>
              <w:rPr>
                <w:b w:val="0"/>
                <w:sz w:val="22"/>
              </w:rPr>
              <w:t>класса,  получивших</w:t>
            </w:r>
            <w:proofErr w:type="gramEnd"/>
            <w:r>
              <w:rPr>
                <w:b w:val="0"/>
                <w:sz w:val="22"/>
              </w:rPr>
              <w:t xml:space="preserve"> аттестаты об о</w:t>
            </w:r>
            <w:r>
              <w:rPr>
                <w:b w:val="0"/>
                <w:sz w:val="22"/>
              </w:rPr>
              <w:t>сновном общем образовании с отличием, в общей численности выпускников 9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6"/>
              <w:jc w:val="center"/>
            </w:pPr>
            <w:r>
              <w:rPr>
                <w:b w:val="0"/>
                <w:sz w:val="22"/>
              </w:rPr>
              <w:t xml:space="preserve">0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/0 %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t xml:space="preserve">1.17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выпускников 11 </w:t>
            </w:r>
            <w:proofErr w:type="gramStart"/>
            <w:r>
              <w:rPr>
                <w:b w:val="0"/>
                <w:sz w:val="22"/>
              </w:rPr>
              <w:t>класса,  получивших</w:t>
            </w:r>
            <w:proofErr w:type="gramEnd"/>
            <w:r>
              <w:rPr>
                <w:b w:val="0"/>
                <w:sz w:val="22"/>
              </w:rPr>
              <w:t xml:space="preserve"> аттестаты о среднем общем образовании с отличием, в общей численности выпускников 11 класса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4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9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6"/>
              <w:jc w:val="center"/>
            </w:pPr>
            <w:r>
              <w:rPr>
                <w:b w:val="0"/>
                <w:sz w:val="22"/>
              </w:rPr>
              <w:lastRenderedPageBreak/>
              <w:t xml:space="preserve">1.18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"/>
            </w:pPr>
            <w:r>
              <w:rPr>
                <w:b w:val="0"/>
                <w:sz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spacing w:after="47"/>
              <w:ind w:left="55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852FE5">
            <w:pPr>
              <w:spacing w:after="9"/>
              <w:ind w:left="0" w:right="116"/>
              <w:jc w:val="center"/>
            </w:pPr>
            <w:r>
              <w:rPr>
                <w:b w:val="0"/>
                <w:sz w:val="22"/>
              </w:rPr>
              <w:t>66 чел./75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  <w:p w:rsidR="00AE0F0C" w:rsidRDefault="004D1103">
            <w:pPr>
              <w:ind w:left="55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94"/>
              <w:jc w:val="center"/>
            </w:pPr>
            <w:r>
              <w:rPr>
                <w:b w:val="0"/>
                <w:sz w:val="22"/>
              </w:rPr>
              <w:t xml:space="preserve">1.19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учащихся - победителей и </w:t>
            </w:r>
            <w:proofErr w:type="spellStart"/>
            <w:r>
              <w:rPr>
                <w:b w:val="0"/>
                <w:sz w:val="22"/>
              </w:rPr>
              <w:t>призѐров</w:t>
            </w:r>
            <w:proofErr w:type="spellEnd"/>
            <w:r>
              <w:rPr>
                <w:b w:val="0"/>
                <w:sz w:val="22"/>
              </w:rPr>
              <w:t xml:space="preserve"> олимпиад, смотро</w:t>
            </w:r>
            <w:r>
              <w:rPr>
                <w:b w:val="0"/>
                <w:sz w:val="22"/>
              </w:rPr>
              <w:t xml:space="preserve">в, </w:t>
            </w:r>
            <w:proofErr w:type="gramStart"/>
            <w:r>
              <w:rPr>
                <w:b w:val="0"/>
                <w:sz w:val="22"/>
              </w:rPr>
              <w:t>конкурсов ,</w:t>
            </w:r>
            <w:proofErr w:type="gramEnd"/>
            <w:r>
              <w:rPr>
                <w:b w:val="0"/>
                <w:sz w:val="22"/>
              </w:rPr>
              <w:t xml:space="preserve"> в общей численности учащихся , в том числе: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852FE5">
            <w:pPr>
              <w:ind w:left="0" w:right="104"/>
              <w:jc w:val="center"/>
            </w:pPr>
            <w:r>
              <w:rPr>
                <w:b w:val="0"/>
                <w:sz w:val="22"/>
              </w:rPr>
              <w:t>45 чел./51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4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1.19.1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Регионального уровня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852FE5">
            <w:pPr>
              <w:ind w:left="0" w:right="104"/>
              <w:jc w:val="center"/>
            </w:pPr>
            <w:r>
              <w:rPr>
                <w:b w:val="0"/>
                <w:sz w:val="22"/>
              </w:rPr>
              <w:t xml:space="preserve">12 чел./ 14 </w:t>
            </w:r>
            <w:r w:rsidR="004D1103">
              <w:rPr>
                <w:b w:val="0"/>
                <w:sz w:val="22"/>
              </w:rPr>
              <w:t xml:space="preserve">%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1.19.2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Федерального уровня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852FE5">
            <w:pPr>
              <w:ind w:left="0" w:right="104"/>
              <w:jc w:val="center"/>
            </w:pPr>
            <w:r>
              <w:rPr>
                <w:b w:val="0"/>
                <w:sz w:val="22"/>
              </w:rPr>
              <w:t>8 чел./ 9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</w:tbl>
    <w:p w:rsidR="00AE0F0C" w:rsidRDefault="004D1103">
      <w:pPr>
        <w:ind w:left="0"/>
        <w:jc w:val="both"/>
      </w:pPr>
      <w:r>
        <w:t xml:space="preserve"> </w:t>
      </w:r>
    </w:p>
    <w:tbl>
      <w:tblPr>
        <w:tblStyle w:val="TableGrid"/>
        <w:tblW w:w="9575" w:type="dxa"/>
        <w:tblInd w:w="1599" w:type="dxa"/>
        <w:tblCellMar>
          <w:top w:w="1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978"/>
        <w:gridCol w:w="1795"/>
      </w:tblGrid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1.19.3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Международного уровня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61"/>
              <w:jc w:val="right"/>
            </w:pPr>
            <w:r>
              <w:rPr>
                <w:b w:val="0"/>
                <w:sz w:val="22"/>
              </w:rPr>
              <w:t xml:space="preserve">1.20.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4"/>
            </w:pPr>
            <w:r>
              <w:rPr>
                <w:b w:val="0"/>
                <w:sz w:val="22"/>
              </w:rPr>
              <w:t xml:space="preserve">Численность/удельный вес численности учащихся, получающих образование с </w:t>
            </w:r>
            <w:proofErr w:type="spellStart"/>
            <w:r>
              <w:rPr>
                <w:b w:val="0"/>
                <w:sz w:val="22"/>
              </w:rPr>
              <w:t>углублѐнным</w:t>
            </w:r>
            <w:proofErr w:type="spellEnd"/>
            <w:r>
              <w:rPr>
                <w:b w:val="0"/>
                <w:sz w:val="22"/>
              </w:rPr>
              <w:t xml:space="preserve"> изучением отдельных учебных предметов,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----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61"/>
              <w:jc w:val="right"/>
            </w:pPr>
            <w:r>
              <w:rPr>
                <w:b w:val="0"/>
                <w:sz w:val="22"/>
              </w:rPr>
              <w:t xml:space="preserve">1.21.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учащихся, получающих образование с применением дистанционных образователь</w:t>
            </w:r>
            <w:r>
              <w:rPr>
                <w:b w:val="0"/>
                <w:sz w:val="22"/>
              </w:rPr>
              <w:t>ных технологий, электронного обучения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---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учащихся, получающих образование в рамках сетевой формы реализации образовательных программ,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0 чел./0% </w:t>
            </w:r>
            <w:r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Общая численность педагогических работников, в том </w:t>
            </w:r>
            <w:proofErr w:type="gramStart"/>
            <w:r>
              <w:rPr>
                <w:b w:val="0"/>
                <w:sz w:val="22"/>
              </w:rPr>
              <w:t xml:space="preserve">числе: </w:t>
            </w:r>
            <w:r>
              <w:t xml:space="preserve"> 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13 чел. </w:t>
            </w:r>
            <w:r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1.25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8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/61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1.26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         </w:t>
            </w:r>
            <w:proofErr w:type="gramStart"/>
            <w:r>
              <w:rPr>
                <w:b w:val="0"/>
                <w:sz w:val="22"/>
              </w:rPr>
              <w:t xml:space="preserve">   (</w:t>
            </w:r>
            <w:proofErr w:type="gramEnd"/>
            <w:r>
              <w:rPr>
                <w:b w:val="0"/>
                <w:sz w:val="22"/>
              </w:rPr>
              <w:t xml:space="preserve"> профиля ), в общей численности педагогических работников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8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61</w:t>
            </w:r>
            <w:r w:rsidR="004D1103">
              <w:rPr>
                <w:b w:val="0"/>
                <w:sz w:val="22"/>
              </w:rPr>
              <w:t xml:space="preserve">% </w:t>
            </w:r>
            <w:r w:rsidR="004D1103">
              <w:t xml:space="preserve"> </w:t>
            </w:r>
          </w:p>
        </w:tc>
      </w:tr>
      <w:tr w:rsidR="00AE0F0C">
        <w:trPr>
          <w:trHeight w:val="8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1.27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9"/>
            </w:pPr>
            <w:r>
              <w:rPr>
                <w:b w:val="0"/>
                <w:sz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4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31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11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1.28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педагогических работников, имеющих сред</w:t>
            </w:r>
            <w:r>
              <w:rPr>
                <w:b w:val="0"/>
                <w:sz w:val="22"/>
              </w:rPr>
              <w:t>нее профессиональное образование педагогической направленности (профиля), в общей численности педагогических работников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 w:rsidP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>3</w:t>
            </w:r>
            <w:r w:rsidR="004D1103">
              <w:rPr>
                <w:b w:val="0"/>
                <w:sz w:val="22"/>
              </w:rPr>
              <w:t xml:space="preserve"> </w:t>
            </w:r>
            <w:proofErr w:type="gramStart"/>
            <w:r w:rsidR="004D1103">
              <w:rPr>
                <w:b w:val="0"/>
                <w:sz w:val="22"/>
              </w:rPr>
              <w:t>чел</w:t>
            </w:r>
            <w:proofErr w:type="gramEnd"/>
            <w:r w:rsidR="004D1103">
              <w:rPr>
                <w:b w:val="0"/>
                <w:sz w:val="22"/>
              </w:rPr>
              <w:t>/</w:t>
            </w:r>
            <w:r>
              <w:rPr>
                <w:b w:val="0"/>
                <w:sz w:val="22"/>
              </w:rPr>
              <w:t>23</w:t>
            </w:r>
            <w:r w:rsidR="004D1103">
              <w:rPr>
                <w:b w:val="0"/>
                <w:sz w:val="22"/>
              </w:rPr>
              <w:t xml:space="preserve">% </w:t>
            </w:r>
            <w:r w:rsidR="004D1103">
              <w:t xml:space="preserve"> </w:t>
            </w:r>
          </w:p>
        </w:tc>
      </w:tr>
      <w:tr w:rsidR="00AE0F0C">
        <w:trPr>
          <w:trHeight w:val="11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1.29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</w:t>
            </w:r>
            <w:proofErr w:type="gramStart"/>
            <w:r>
              <w:rPr>
                <w:b w:val="0"/>
                <w:sz w:val="22"/>
              </w:rPr>
              <w:t>числе:</w:t>
            </w:r>
            <w:r>
              <w:t xml:space="preserve">  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>7 чел./ 53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1.29.1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2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15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1.29.2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Первая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5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38,5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1.30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proofErr w:type="gramStart"/>
            <w:r>
              <w:rPr>
                <w:b w:val="0"/>
                <w:sz w:val="22"/>
              </w:rPr>
              <w:t>составляет:</w:t>
            </w:r>
            <w:r>
              <w:t xml:space="preserve">  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8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2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1.30.1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До 5 лет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 2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15</w:t>
            </w:r>
            <w:r w:rsidR="004D1103">
              <w:rPr>
                <w:b w:val="0"/>
                <w:sz w:val="22"/>
              </w:rPr>
              <w:t xml:space="preserve"> % </w:t>
            </w:r>
            <w:r w:rsidR="004D1103"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17"/>
            </w:pPr>
            <w:r>
              <w:rPr>
                <w:b w:val="0"/>
                <w:sz w:val="22"/>
              </w:rPr>
              <w:t xml:space="preserve">1.30.2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 xml:space="preserve">Свыше 30 лет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015AB6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5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 38,5 </w:t>
            </w:r>
            <w:r w:rsidR="004D1103">
              <w:rPr>
                <w:b w:val="0"/>
                <w:sz w:val="22"/>
              </w:rPr>
              <w:t xml:space="preserve">% </w:t>
            </w:r>
            <w:r w:rsidR="004D1103">
              <w:t xml:space="preserve"> 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lastRenderedPageBreak/>
              <w:t xml:space="preserve">1.31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5"/>
              <w:jc w:val="center"/>
            </w:pPr>
            <w:r>
              <w:rPr>
                <w:b w:val="0"/>
                <w:sz w:val="22"/>
              </w:rPr>
              <w:t xml:space="preserve">1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 xml:space="preserve">/ 7,7 % </w:t>
            </w:r>
            <w:r>
              <w:t xml:space="preserve"> </w:t>
            </w:r>
          </w:p>
        </w:tc>
      </w:tr>
      <w:tr w:rsidR="00AE0F0C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79"/>
              <w:jc w:val="center"/>
            </w:pPr>
            <w:r>
              <w:rPr>
                <w:b w:val="0"/>
                <w:sz w:val="22"/>
              </w:rPr>
              <w:t xml:space="preserve">1.32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rPr>
                <w:b w:val="0"/>
                <w:sz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8"/>
              <w:jc w:val="center"/>
            </w:pPr>
            <w:r>
              <w:rPr>
                <w:b w:val="0"/>
                <w:sz w:val="22"/>
              </w:rPr>
              <w:t xml:space="preserve">5 </w:t>
            </w:r>
            <w:proofErr w:type="gramStart"/>
            <w:r>
              <w:rPr>
                <w:b w:val="0"/>
                <w:sz w:val="22"/>
              </w:rPr>
              <w:t>чел</w:t>
            </w:r>
            <w:proofErr w:type="gramEnd"/>
            <w:r>
              <w:rPr>
                <w:b w:val="0"/>
                <w:sz w:val="22"/>
              </w:rPr>
              <w:t>/ 38,5</w:t>
            </w:r>
            <w:r>
              <w:rPr>
                <w:b w:val="0"/>
                <w:sz w:val="22"/>
              </w:rPr>
              <w:t xml:space="preserve">% </w:t>
            </w:r>
            <w:r>
              <w:t xml:space="preserve"> </w:t>
            </w:r>
          </w:p>
        </w:tc>
      </w:tr>
      <w:tr w:rsidR="00AE0F0C">
        <w:trPr>
          <w:trHeight w:val="268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9"/>
              <w:jc w:val="center"/>
            </w:pPr>
            <w:r>
              <w:rPr>
                <w:b w:val="0"/>
                <w:sz w:val="22"/>
              </w:rPr>
              <w:t xml:space="preserve">1.33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>Численность/удельный вес численности педагогических и административно-хозяйственных работников, прошедши</w:t>
            </w:r>
            <w:r>
              <w:rPr>
                <w:b w:val="0"/>
                <w:sz w:val="22"/>
              </w:rPr>
              <w:t>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</w:t>
            </w:r>
            <w:r>
              <w:rPr>
                <w:b w:val="0"/>
                <w:sz w:val="22"/>
              </w:rPr>
              <w:t xml:space="preserve">иков 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spacing w:after="48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10"/>
              <w:ind w:left="0" w:right="95"/>
              <w:jc w:val="center"/>
            </w:pPr>
            <w:r>
              <w:rPr>
                <w:b w:val="0"/>
                <w:sz w:val="22"/>
              </w:rPr>
              <w:t xml:space="preserve">12 чел./ 92%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spacing w:after="7"/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ind w:left="72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138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89"/>
              <w:jc w:val="center"/>
            </w:pPr>
            <w:r>
              <w:rPr>
                <w:b w:val="0"/>
                <w:sz w:val="22"/>
              </w:rPr>
              <w:t xml:space="preserve">1.34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>Численность/удельный вес численности педагогических и административно-</w:t>
            </w:r>
            <w:r>
              <w:rPr>
                <w:b w:val="0"/>
                <w:sz w:val="22"/>
              </w:rPr>
              <w:t xml:space="preserve">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97"/>
              <w:jc w:val="center"/>
            </w:pPr>
            <w:r>
              <w:rPr>
                <w:b w:val="0"/>
                <w:sz w:val="22"/>
              </w:rPr>
              <w:t>12 чел/92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% </w:t>
            </w:r>
            <w:r>
              <w:t xml:space="preserve"> </w:t>
            </w:r>
          </w:p>
        </w:tc>
      </w:tr>
      <w:tr w:rsidR="00AE0F0C">
        <w:trPr>
          <w:trHeight w:val="47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proofErr w:type="gramStart"/>
            <w:r>
              <w:rPr>
                <w:b w:val="0"/>
                <w:sz w:val="22"/>
              </w:rPr>
              <w:t>административно</w:t>
            </w:r>
            <w:proofErr w:type="gramEnd"/>
            <w:r>
              <w:rPr>
                <w:b w:val="0"/>
                <w:sz w:val="22"/>
              </w:rPr>
              <w:t>-хозяйств</w:t>
            </w:r>
            <w:r>
              <w:rPr>
                <w:b w:val="0"/>
                <w:sz w:val="22"/>
              </w:rPr>
              <w:t>енных работников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/>
            </w:pPr>
            <w:r>
              <w:t xml:space="preserve"> </w:t>
            </w:r>
          </w:p>
        </w:tc>
      </w:tr>
      <w:tr w:rsidR="00AE0F0C">
        <w:trPr>
          <w:trHeight w:val="3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t xml:space="preserve">2. 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t xml:space="preserve">Инфраструктура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58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Количество компьютеров в </w:t>
            </w:r>
            <w:proofErr w:type="spellStart"/>
            <w:r>
              <w:rPr>
                <w:b w:val="0"/>
                <w:sz w:val="22"/>
              </w:rPr>
              <w:t>расчѐте</w:t>
            </w:r>
            <w:proofErr w:type="spellEnd"/>
            <w:r>
              <w:rPr>
                <w:b w:val="0"/>
                <w:sz w:val="22"/>
              </w:rPr>
              <w:t xml:space="preserve"> на одного учащегося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0,3 </w:t>
            </w:r>
            <w:r>
              <w:t xml:space="preserve"> </w:t>
            </w:r>
          </w:p>
        </w:tc>
      </w:tr>
      <w:tr w:rsidR="00AE0F0C">
        <w:trPr>
          <w:trHeight w:val="11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 w:right="53"/>
              <w:jc w:val="both"/>
            </w:pPr>
            <w:r>
              <w:rPr>
                <w:b w:val="0"/>
                <w:sz w:val="22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proofErr w:type="gramStart"/>
            <w:r>
              <w:rPr>
                <w:b w:val="0"/>
                <w:sz w:val="22"/>
              </w:rPr>
              <w:t xml:space="preserve">фонда, </w:t>
            </w:r>
            <w:r>
              <w:t xml:space="preserve"> </w:t>
            </w:r>
            <w:r>
              <w:rPr>
                <w:b w:val="0"/>
                <w:sz w:val="22"/>
              </w:rPr>
              <w:t>состоящих</w:t>
            </w:r>
            <w:proofErr w:type="gramEnd"/>
            <w:r>
              <w:rPr>
                <w:b w:val="0"/>
                <w:sz w:val="22"/>
              </w:rPr>
              <w:t xml:space="preserve"> на </w:t>
            </w:r>
            <w:proofErr w:type="spellStart"/>
            <w:r>
              <w:rPr>
                <w:b w:val="0"/>
                <w:sz w:val="22"/>
              </w:rPr>
              <w:t>учѐте</w:t>
            </w:r>
            <w:proofErr w:type="spellEnd"/>
            <w:r>
              <w:rPr>
                <w:b w:val="0"/>
                <w:sz w:val="22"/>
              </w:rPr>
              <w:t xml:space="preserve">, в </w:t>
            </w:r>
            <w:proofErr w:type="spellStart"/>
            <w:r>
              <w:rPr>
                <w:b w:val="0"/>
                <w:sz w:val="22"/>
              </w:rPr>
              <w:t>расчѐте</w:t>
            </w:r>
            <w:proofErr w:type="spellEnd"/>
            <w:r>
              <w:rPr>
                <w:b w:val="0"/>
                <w:sz w:val="22"/>
              </w:rPr>
              <w:t xml:space="preserve"> на одного учащегося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spacing w:after="20"/>
              <w:ind w:left="58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6206CC">
            <w:pPr>
              <w:spacing w:after="9"/>
              <w:ind w:left="0" w:right="108"/>
              <w:jc w:val="center"/>
            </w:pPr>
            <w:r>
              <w:rPr>
                <w:b w:val="0"/>
                <w:sz w:val="22"/>
              </w:rPr>
              <w:t>43,6</w:t>
            </w:r>
            <w:r w:rsidR="004D1103">
              <w:rPr>
                <w:b w:val="0"/>
                <w:sz w:val="22"/>
              </w:rPr>
              <w:t xml:space="preserve"> ед. </w:t>
            </w:r>
            <w:r w:rsidR="004D1103">
              <w:t xml:space="preserve"> </w:t>
            </w:r>
          </w:p>
          <w:p w:rsidR="00AE0F0C" w:rsidRDefault="004D1103">
            <w:pPr>
              <w:spacing w:after="7"/>
              <w:ind w:left="58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  <w:p w:rsidR="00AE0F0C" w:rsidRDefault="004D1103">
            <w:pPr>
              <w:ind w:left="58"/>
              <w:jc w:val="center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Наличие в образовательной организации системы электронного документооборота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t xml:space="preserve"> 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Наличие читального зала библиотеки, в том </w:t>
            </w:r>
            <w:proofErr w:type="gramStart"/>
            <w:r>
              <w:rPr>
                <w:b w:val="0"/>
                <w:sz w:val="22"/>
              </w:rPr>
              <w:t xml:space="preserve">числе: </w:t>
            </w:r>
            <w:r>
              <w:t xml:space="preserve"> 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80"/>
              <w:jc w:val="right"/>
            </w:pPr>
            <w:r>
              <w:rPr>
                <w:b w:val="0"/>
                <w:sz w:val="22"/>
              </w:rPr>
              <w:t xml:space="preserve">2.4.1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80"/>
              <w:jc w:val="right"/>
            </w:pPr>
            <w:r>
              <w:rPr>
                <w:b w:val="0"/>
                <w:sz w:val="22"/>
              </w:rPr>
              <w:t xml:space="preserve">2.4.2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С </w:t>
            </w:r>
            <w:proofErr w:type="spellStart"/>
            <w:r>
              <w:rPr>
                <w:b w:val="0"/>
                <w:sz w:val="22"/>
              </w:rPr>
              <w:t>медиатекой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2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80"/>
              <w:jc w:val="right"/>
            </w:pPr>
            <w:r>
              <w:rPr>
                <w:b w:val="0"/>
                <w:sz w:val="22"/>
              </w:rPr>
              <w:t xml:space="preserve">2.4.3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Оснащенного средствами сканирования и распознавания текстов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80"/>
              <w:jc w:val="right"/>
            </w:pPr>
            <w:r>
              <w:rPr>
                <w:b w:val="0"/>
                <w:sz w:val="22"/>
              </w:rPr>
              <w:t xml:space="preserve">2.4.4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С выходом в Интернет с компьютеров, расположенных в помещении библиотеки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2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80"/>
              <w:jc w:val="right"/>
            </w:pPr>
            <w:r>
              <w:rPr>
                <w:b w:val="0"/>
                <w:sz w:val="22"/>
              </w:rPr>
              <w:t xml:space="preserve">2.4.5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/>
            </w:pPr>
            <w:r>
              <w:rPr>
                <w:b w:val="0"/>
                <w:sz w:val="22"/>
              </w:rPr>
              <w:t xml:space="preserve">С контролируемой распечаткой бумажных материалов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0"/>
              <w:jc w:val="center"/>
            </w:pPr>
            <w:proofErr w:type="gramStart"/>
            <w:r>
              <w:rPr>
                <w:b w:val="0"/>
                <w:sz w:val="22"/>
              </w:rPr>
              <w:t>нет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AE0F0C">
        <w:trPr>
          <w:trHeight w:val="85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2.5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 w:right="18"/>
            </w:pPr>
            <w:r>
              <w:rPr>
                <w:b w:val="0"/>
                <w:sz w:val="22"/>
              </w:rPr>
              <w:t xml:space="preserve">Численность/удельный вес численности учащихся, </w:t>
            </w:r>
            <w:proofErr w:type="gramStart"/>
            <w:r>
              <w:rPr>
                <w:b w:val="0"/>
                <w:sz w:val="22"/>
              </w:rPr>
              <w:t xml:space="preserve">которым </w:t>
            </w:r>
            <w:r>
              <w:t xml:space="preserve"> </w:t>
            </w:r>
            <w:r>
              <w:rPr>
                <w:b w:val="0"/>
                <w:sz w:val="22"/>
              </w:rPr>
              <w:t>обеспечена</w:t>
            </w:r>
            <w:proofErr w:type="gramEnd"/>
            <w:r>
              <w:rPr>
                <w:b w:val="0"/>
                <w:sz w:val="22"/>
              </w:rPr>
              <w:t xml:space="preserve"> возможность пользоваться широкополосным Интернетом (не менее 2 </w:t>
            </w:r>
            <w:proofErr w:type="spellStart"/>
            <w:r>
              <w:rPr>
                <w:b w:val="0"/>
                <w:sz w:val="22"/>
              </w:rPr>
              <w:t>мб</w:t>
            </w:r>
            <w:proofErr w:type="spellEnd"/>
            <w:r>
              <w:rPr>
                <w:b w:val="0"/>
                <w:sz w:val="22"/>
              </w:rPr>
              <w:t>/с) в общей численности учащихся</w:t>
            </w:r>
            <w: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12"/>
              <w:jc w:val="center"/>
            </w:pPr>
            <w:r>
              <w:rPr>
                <w:b w:val="0"/>
                <w:sz w:val="22"/>
              </w:rPr>
              <w:t xml:space="preserve">---- </w:t>
            </w:r>
            <w:r>
              <w:t xml:space="preserve"> </w:t>
            </w:r>
          </w:p>
        </w:tc>
      </w:tr>
      <w:tr w:rsidR="00AE0F0C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2.6 </w:t>
            </w:r>
            <w:r>
              <w:t xml:space="preserve">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2" w:right="14"/>
            </w:pPr>
            <w:r>
              <w:rPr>
                <w:b w:val="0"/>
                <w:sz w:val="22"/>
              </w:rPr>
              <w:t xml:space="preserve">Общая площадь помещений, в которых осуществляется образовательная деятельность, в </w:t>
            </w:r>
            <w:proofErr w:type="spellStart"/>
            <w:r>
              <w:rPr>
                <w:b w:val="0"/>
                <w:sz w:val="22"/>
              </w:rPr>
              <w:t>расчѐте</w:t>
            </w:r>
            <w:proofErr w:type="spellEnd"/>
            <w:r>
              <w:rPr>
                <w:b w:val="0"/>
                <w:sz w:val="22"/>
              </w:rPr>
              <w:t xml:space="preserve"> на одного учащегося 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C" w:rsidRDefault="004D1103">
            <w:pPr>
              <w:ind w:left="0" w:right="108"/>
              <w:jc w:val="center"/>
            </w:pPr>
            <w:r>
              <w:rPr>
                <w:b w:val="0"/>
                <w:sz w:val="22"/>
              </w:rPr>
              <w:t xml:space="preserve">16,2 </w:t>
            </w:r>
            <w:proofErr w:type="spellStart"/>
            <w:r>
              <w:rPr>
                <w:b w:val="0"/>
                <w:sz w:val="22"/>
              </w:rPr>
              <w:t>кв.м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AE0F0C" w:rsidRDefault="004D1103">
      <w:pPr>
        <w:ind w:left="6381"/>
        <w:jc w:val="both"/>
      </w:pPr>
      <w:r>
        <w:t xml:space="preserve">  </w:t>
      </w:r>
    </w:p>
    <w:sectPr w:rsidR="00AE0F0C">
      <w:pgSz w:w="11906" w:h="16838"/>
      <w:pgMar w:top="1142" w:right="3220" w:bottom="15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C"/>
    <w:rsid w:val="00015AB6"/>
    <w:rsid w:val="002D7AB3"/>
    <w:rsid w:val="004D1103"/>
    <w:rsid w:val="006206CC"/>
    <w:rsid w:val="00852FE5"/>
    <w:rsid w:val="00AE0F0C"/>
    <w:rsid w:val="00E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79C0A-F0DF-4B9C-A6A3-BD3BFBFE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17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Миханоша</dc:creator>
  <cp:keywords/>
  <cp:lastModifiedBy>Ученик 1</cp:lastModifiedBy>
  <cp:revision>2</cp:revision>
  <dcterms:created xsi:type="dcterms:W3CDTF">2018-04-18T14:11:00Z</dcterms:created>
  <dcterms:modified xsi:type="dcterms:W3CDTF">2018-04-18T14:11:00Z</dcterms:modified>
</cp:coreProperties>
</file>